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08" w:rsidRDefault="005E3B08" w:rsidP="005E3B08">
      <w:pPr>
        <w:ind w:firstLine="708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inline distT="0" distB="0" distL="0" distR="0" wp14:anchorId="6156186E" wp14:editId="3EF41332">
            <wp:extent cx="8874703" cy="59912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6363" cy="5992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3B08" w:rsidRDefault="005E3B08" w:rsidP="00570EF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E3B08" w:rsidRDefault="005E3B08" w:rsidP="00570EF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E3B08" w:rsidRDefault="005E3B08" w:rsidP="005E3B08">
      <w:pPr>
        <w:jc w:val="both"/>
        <w:rPr>
          <w:rFonts w:ascii="Times New Roman" w:hAnsi="Times New Roman"/>
          <w:sz w:val="24"/>
          <w:szCs w:val="24"/>
          <w:lang w:val="ru-RU"/>
        </w:rPr>
        <w:sectPr w:rsidR="005E3B08" w:rsidSect="005E3B0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E3B08" w:rsidRDefault="005E3B08" w:rsidP="005E3B08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570EF3" w:rsidRPr="00222DAC" w:rsidRDefault="00570EF3" w:rsidP="00570EF3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>Рабочая программа учебного предмета  « Обществознание (включая экономику и право) для 10-11 классов (среднее общее образование) разработана на основании следующих документов:</w:t>
      </w:r>
    </w:p>
    <w:p w:rsidR="00570EF3" w:rsidRPr="00222DAC" w:rsidRDefault="00570EF3" w:rsidP="00570EF3">
      <w:pPr>
        <w:widowControl w:val="0"/>
        <w:numPr>
          <w:ilvl w:val="0"/>
          <w:numId w:val="1"/>
        </w:numPr>
        <w:tabs>
          <w:tab w:val="num" w:pos="156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Федерального закона РФ от 29 декабря 2012 года № 273-ФЗ «Об образовании в Российской Федерации»; </w:t>
      </w:r>
    </w:p>
    <w:p w:rsidR="00570EF3" w:rsidRPr="00222DAC" w:rsidRDefault="00570EF3" w:rsidP="00570EF3">
      <w:pPr>
        <w:widowControl w:val="0"/>
        <w:numPr>
          <w:ilvl w:val="0"/>
          <w:numId w:val="1"/>
        </w:numPr>
        <w:tabs>
          <w:tab w:val="num" w:pos="247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Федеральный компонент государственного образовательного стандарта среднего общего образования, утвержденный Приказом Минобразования РФ от 05.03.2004г. (с изменениями от 23.06.2015) (базовый уровень).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>- Федеральный базисный учебный план, утвержденный приказом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РФ от 20.08.2008 № 241, от 30.08.2010 №889, от 03.06.2011 №1994, от 01.02.2012 №74)</w:t>
      </w:r>
    </w:p>
    <w:p w:rsidR="00570EF3" w:rsidRPr="00222DAC" w:rsidRDefault="00570EF3" w:rsidP="00570EF3">
      <w:pPr>
        <w:widowControl w:val="0"/>
        <w:numPr>
          <w:ilvl w:val="0"/>
          <w:numId w:val="1"/>
        </w:numPr>
        <w:tabs>
          <w:tab w:val="num" w:pos="161"/>
        </w:tabs>
        <w:overflowPunct w:val="0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Приказа Минобрнауки России от 31.03.2014 </w:t>
      </w:r>
      <w:r w:rsidRPr="00222DAC">
        <w:rPr>
          <w:rFonts w:ascii="Times New Roman" w:hAnsi="Times New Roman"/>
          <w:sz w:val="24"/>
          <w:szCs w:val="24"/>
        </w:rPr>
        <w:t>N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20" w:right="20" w:firstLine="54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На изучение курса «Обществознание» (включая экономику и право) в Федеральном базисном учебном плане для ОУ РФ отводится в </w:t>
      </w:r>
      <w:r w:rsidRPr="00222DAC">
        <w:rPr>
          <w:rFonts w:ascii="Times New Roman" w:hAnsi="Times New Roman"/>
          <w:sz w:val="24"/>
          <w:szCs w:val="24"/>
        </w:rPr>
        <w:t>X</w:t>
      </w:r>
      <w:r w:rsidRPr="00222DAC">
        <w:rPr>
          <w:rFonts w:ascii="Times New Roman" w:hAnsi="Times New Roman"/>
          <w:sz w:val="24"/>
          <w:szCs w:val="24"/>
          <w:lang w:val="ru-RU"/>
        </w:rPr>
        <w:t>-</w:t>
      </w:r>
      <w:r w:rsidRPr="00222DAC">
        <w:rPr>
          <w:rFonts w:ascii="Times New Roman" w:hAnsi="Times New Roman"/>
          <w:sz w:val="24"/>
          <w:szCs w:val="24"/>
        </w:rPr>
        <w:t>XI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классе 140 часов, в том числе: в </w:t>
      </w:r>
      <w:r w:rsidRPr="00222DAC">
        <w:rPr>
          <w:rFonts w:ascii="Times New Roman" w:hAnsi="Times New Roman"/>
          <w:sz w:val="24"/>
          <w:szCs w:val="24"/>
        </w:rPr>
        <w:t>X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Pr="00222DAC">
        <w:rPr>
          <w:rFonts w:ascii="Times New Roman" w:hAnsi="Times New Roman"/>
          <w:sz w:val="24"/>
          <w:szCs w:val="24"/>
        </w:rPr>
        <w:t>XI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классах по </w:t>
      </w:r>
      <w:r w:rsidRPr="00222DAC">
        <w:rPr>
          <w:rFonts w:ascii="Times New Roman" w:hAnsi="Times New Roman"/>
          <w:bCs/>
          <w:sz w:val="24"/>
          <w:szCs w:val="24"/>
          <w:lang w:val="ru-RU"/>
        </w:rPr>
        <w:t>70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hAnsi="Times New Roman"/>
          <w:bCs/>
          <w:sz w:val="24"/>
          <w:szCs w:val="24"/>
          <w:lang w:val="ru-RU"/>
        </w:rPr>
        <w:t>часов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, из расчета </w:t>
      </w:r>
      <w:r w:rsidRPr="00222DAC">
        <w:rPr>
          <w:rFonts w:ascii="Times New Roman" w:hAnsi="Times New Roman"/>
          <w:bCs/>
          <w:sz w:val="24"/>
          <w:szCs w:val="24"/>
          <w:lang w:val="ru-RU"/>
        </w:rPr>
        <w:t>2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hAnsi="Times New Roman"/>
          <w:bCs/>
          <w:sz w:val="24"/>
          <w:szCs w:val="24"/>
          <w:lang w:val="ru-RU"/>
        </w:rPr>
        <w:t>учебных часа в неделю.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9"/>
        <w:gridCol w:w="2359"/>
        <w:gridCol w:w="2359"/>
        <w:gridCol w:w="2359"/>
      </w:tblGrid>
      <w:tr w:rsidR="00570EF3" w:rsidRPr="005E3B08" w:rsidTr="00494FAD"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Год обучения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Количество учебных недель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Всего часов за учебный год</w:t>
            </w:r>
          </w:p>
        </w:tc>
      </w:tr>
      <w:tr w:rsidR="00570EF3" w:rsidRPr="00222DAC" w:rsidTr="00494FAD"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10 класс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570EF3" w:rsidRPr="00222DAC" w:rsidTr="00494FAD"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11 класс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222DAC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2359" w:type="dxa"/>
          </w:tcPr>
          <w:p w:rsidR="00570EF3" w:rsidRPr="00222DAC" w:rsidRDefault="00570EF3" w:rsidP="00494F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right="140"/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70</w:t>
            </w:r>
          </w:p>
        </w:tc>
      </w:tr>
    </w:tbl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22DAC">
        <w:rPr>
          <w:rFonts w:ascii="Times New Roman" w:hAnsi="Times New Roman"/>
          <w:bCs/>
          <w:sz w:val="24"/>
          <w:szCs w:val="24"/>
          <w:lang w:val="ru-RU"/>
        </w:rPr>
        <w:t>Реализация программы осуществляется на основе учебников:</w:t>
      </w:r>
    </w:p>
    <w:p w:rsidR="00570EF3" w:rsidRPr="002816EE" w:rsidRDefault="00570EF3" w:rsidP="00570EF3">
      <w:pPr>
        <w:widowControl w:val="0"/>
        <w:numPr>
          <w:ilvl w:val="0"/>
          <w:numId w:val="2"/>
        </w:numPr>
        <w:tabs>
          <w:tab w:val="clear" w:pos="720"/>
          <w:tab w:val="num" w:pos="662"/>
        </w:tabs>
        <w:overflowPunct w:val="0"/>
        <w:autoSpaceDE w:val="0"/>
        <w:autoSpaceDN w:val="0"/>
        <w:adjustRightInd w:val="0"/>
        <w:spacing w:after="0"/>
        <w:ind w:left="662" w:right="1560" w:hanging="352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Учебник Обществознание.10 класс. Под редакцией </w:t>
      </w:r>
      <w:proofErr w:type="spellStart"/>
      <w:r w:rsidRPr="00222DAC">
        <w:rPr>
          <w:rFonts w:ascii="Times New Roman" w:hAnsi="Times New Roman"/>
          <w:sz w:val="24"/>
          <w:szCs w:val="24"/>
          <w:lang w:val="ru-RU"/>
        </w:rPr>
        <w:t>Л.Н.Боголюбова</w:t>
      </w:r>
      <w:proofErr w:type="spellEnd"/>
      <w:r w:rsidRPr="00222DAC">
        <w:rPr>
          <w:rFonts w:ascii="Times New Roman" w:hAnsi="Times New Roman"/>
          <w:sz w:val="24"/>
          <w:szCs w:val="24"/>
          <w:lang w:val="ru-RU"/>
        </w:rPr>
        <w:t xml:space="preserve">. М., «Просвещение», 2015 г. </w:t>
      </w:r>
    </w:p>
    <w:p w:rsidR="00570EF3" w:rsidRPr="00570EF3" w:rsidRDefault="00570EF3" w:rsidP="00570EF3">
      <w:pPr>
        <w:widowControl w:val="0"/>
        <w:numPr>
          <w:ilvl w:val="0"/>
          <w:numId w:val="2"/>
        </w:numPr>
        <w:tabs>
          <w:tab w:val="clear" w:pos="720"/>
          <w:tab w:val="num" w:pos="662"/>
        </w:tabs>
        <w:overflowPunct w:val="0"/>
        <w:autoSpaceDE w:val="0"/>
        <w:autoSpaceDN w:val="0"/>
        <w:adjustRightInd w:val="0"/>
        <w:spacing w:after="0"/>
        <w:ind w:left="662" w:hanging="352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Учебник Обществознание.11класс. Под редакцией </w:t>
      </w:r>
      <w:proofErr w:type="spellStart"/>
      <w:r w:rsidRPr="00222DAC">
        <w:rPr>
          <w:rFonts w:ascii="Times New Roman" w:hAnsi="Times New Roman"/>
          <w:sz w:val="24"/>
          <w:szCs w:val="24"/>
          <w:lang w:val="ru-RU"/>
        </w:rPr>
        <w:t>Л.Н.Боголюбова</w:t>
      </w:r>
      <w:proofErr w:type="spellEnd"/>
      <w:r w:rsidRPr="00222DAC">
        <w:rPr>
          <w:rFonts w:ascii="Times New Roman" w:hAnsi="Times New Roman"/>
          <w:sz w:val="24"/>
          <w:szCs w:val="24"/>
          <w:lang w:val="ru-RU"/>
        </w:rPr>
        <w:t xml:space="preserve">. М., «Просвещение», 2015 г.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right="579"/>
        <w:jc w:val="center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>ТРЕБОВАНИЯ К УРОВНЮ ПОДГОТОВКИ ВЫПУСКНИКОВ</w:t>
      </w: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В результате изучения обществознания  ученик должен </w:t>
      </w: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bCs/>
          <w:i/>
          <w:iCs/>
          <w:sz w:val="24"/>
          <w:szCs w:val="24"/>
          <w:lang w:val="ru-RU"/>
        </w:rPr>
        <w:t>знать/понимать</w:t>
      </w:r>
      <w:r w:rsidRPr="00222DAC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: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биосоциальную сущность человека, основные этапы и факторы социализации личности, место и роль человека в системе общественных отношений;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тенденции развития общества в целом как сложной динамической системы, а также важнейших социальных институтов;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необходимость регулирования общественных отношений, сущность социальных норм, механизмы правового регулирования;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особенности социально-гуманитарного познания; </w:t>
      </w: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bCs/>
          <w:i/>
          <w:iCs/>
          <w:sz w:val="24"/>
          <w:szCs w:val="24"/>
          <w:lang w:val="ru-RU"/>
        </w:rPr>
        <w:t>уметь: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характеризовать основные социальные объекты, выделяя их существенные признаки, закономерности развития;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lastRenderedPageBreak/>
        <w:t xml:space="preserve">–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раскрывать на примерах изученные теоретические положения и понятия социально-экономических и гуманитарных наук;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осуществлять поиск социальной информации, представленной в различных знаковых системах;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оценивать действия субъектов социальной жизни, включая личности, группы, организации, с точки зрения социальных норм, экономической рациональности;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формулировать на основе приобретенных обществоведческих знаний собственные суждения и аргументы по определенным проблемам;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подготовить устное выступление, творческую работу по социальной проблематике;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bookmarkStart w:id="1" w:name="page15"/>
      <w:bookmarkEnd w:id="1"/>
      <w:r w:rsidRPr="00222DAC">
        <w:rPr>
          <w:rFonts w:ascii="Times New Roman" w:hAnsi="Times New Roman"/>
          <w:bCs/>
          <w:i/>
          <w:iCs/>
          <w:sz w:val="24"/>
          <w:szCs w:val="24"/>
          <w:lang w:val="ru-RU"/>
        </w:rPr>
        <w:t>использовать</w:t>
      </w:r>
      <w:r w:rsidRPr="00222DAC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222DAC">
        <w:rPr>
          <w:rFonts w:ascii="Times New Roman" w:hAnsi="Times New Roman"/>
          <w:sz w:val="24"/>
          <w:szCs w:val="24"/>
          <w:lang w:val="ru-RU"/>
        </w:rPr>
        <w:t>приобретенные знания и умения в практической деятельности и повседневной жизни: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для успешного выполнения типичных социальных ролей; сознательного взаимодействия с различными социальными институтами;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совершенствования собственной познавательной деятельности; </w:t>
      </w:r>
    </w:p>
    <w:p w:rsidR="00570EF3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100" w:right="12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>– критического восприятия информации, получаемой в межличностном общении и</w:t>
      </w:r>
    </w:p>
    <w:p w:rsidR="00570EF3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100" w:right="12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 в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222DAC">
        <w:rPr>
          <w:rFonts w:ascii="Times New Roman" w:hAnsi="Times New Roman"/>
          <w:sz w:val="24"/>
          <w:szCs w:val="24"/>
          <w:lang w:val="ru-RU"/>
        </w:rPr>
        <w:t>массовой коммуникации, осуществления самостоятельного поиска, анализа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100" w:right="120" w:firstLine="3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и использования собранной социальной информации;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решения практических жизненных проблем, возникающих в социальной деятельности;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ориентировки в актуальных общественных событиях и процессах; определения личной и гражданской позиции;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предвидения возможных последствий определенных социальных действий;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оценки происходящих событий и поведения людей с точки зрения морали и права;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реализации и защиты прав человека и гражданина, осознанного выполнения гражданских обязанностей; </w:t>
      </w:r>
    </w:p>
    <w:p w:rsidR="00570EF3" w:rsidRPr="00222DAC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left="460"/>
        <w:jc w:val="both"/>
        <w:rPr>
          <w:rFonts w:ascii="Times New Roman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– осуществления конструктивного взаимодействия людей с разными убеждениями, культурными ценностями, социальным положением; </w:t>
      </w:r>
    </w:p>
    <w:p w:rsidR="00570EF3" w:rsidRPr="00222DAC" w:rsidRDefault="00570EF3" w:rsidP="00570EF3">
      <w:pPr>
        <w:tabs>
          <w:tab w:val="left" w:pos="1283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hAnsi="Times New Roman"/>
          <w:sz w:val="24"/>
          <w:szCs w:val="24"/>
          <w:lang w:val="ru-RU"/>
        </w:rPr>
        <w:t xml:space="preserve">      –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понимания взаимосвязи учебного предмета с особенностями профессий и профессиональной деятельности, в основе которых лежат знан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ия по данному учебному предмету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(абзац введен </w:t>
      </w:r>
      <w:r w:rsidRPr="00570EF3">
        <w:rPr>
          <w:rFonts w:ascii="Times New Roman" w:eastAsia="Arial" w:hAnsi="Times New Roman"/>
          <w:sz w:val="24"/>
          <w:szCs w:val="24"/>
          <w:lang w:val="ru-RU"/>
        </w:rPr>
        <w:t xml:space="preserve">Приказом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Минобрнауки России от 10.11.2011 </w:t>
      </w:r>
      <w:r w:rsidRPr="00222DAC">
        <w:rPr>
          <w:rFonts w:ascii="Times New Roman" w:eastAsia="Arial" w:hAnsi="Times New Roman"/>
          <w:sz w:val="24"/>
          <w:szCs w:val="24"/>
        </w:rPr>
        <w:t>N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2643)</w:t>
      </w: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570EF3" w:rsidRPr="00222DAC" w:rsidRDefault="00570EF3" w:rsidP="00570E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222DAC">
        <w:rPr>
          <w:rFonts w:ascii="Times New Roman" w:hAnsi="Times New Roman"/>
          <w:bCs/>
          <w:sz w:val="24"/>
          <w:szCs w:val="24"/>
          <w:lang w:val="ru-RU"/>
        </w:rPr>
        <w:t>СОДЕРЖАНИЕ УЧЕБНОГО ПРЕДМЕТА</w:t>
      </w:r>
    </w:p>
    <w:p w:rsidR="00570EF3" w:rsidRPr="00222DAC" w:rsidRDefault="00570EF3" w:rsidP="00570EF3">
      <w:pPr>
        <w:ind w:left="142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Человек как творец и творение культуры</w:t>
      </w:r>
    </w:p>
    <w:p w:rsidR="00570EF3" w:rsidRPr="00222DAC" w:rsidRDefault="00570EF3" w:rsidP="00570EF3">
      <w:pPr>
        <w:ind w:left="142" w:right="40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lastRenderedPageBreak/>
        <w:t>Человек как результат биологической и социокультурной эволюции. Мышление и деятельность. Понятие культуры. Многообразие культур. Потребности и интересы. Свобода и необходимость в человеческой деятельности. Виды человеческих знаний. Мировоззрение. Философия. Проблема познаваемости мира. Понятие истины, ее критерии. Наука. Основные особенности научного мышления. Естественные и социально-гуманитарные науки. Религия. Искусство. Мораль. Право.</w:t>
      </w:r>
    </w:p>
    <w:p w:rsidR="00570EF3" w:rsidRPr="00222DAC" w:rsidRDefault="00570EF3" w:rsidP="00570EF3">
      <w:pPr>
        <w:ind w:left="142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Общество как сложная динамическая система.</w:t>
      </w:r>
    </w:p>
    <w:p w:rsidR="00570EF3" w:rsidRPr="00CA5043" w:rsidRDefault="00570EF3" w:rsidP="00570EF3">
      <w:pPr>
        <w:ind w:left="142" w:right="40" w:firstLine="540"/>
        <w:jc w:val="both"/>
        <w:rPr>
          <w:rFonts w:ascii="Times New Roman" w:eastAsia="Arial" w:hAnsi="Times New Roman"/>
          <w:i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Системное строение общества: элементы и подсистемы. Социальное взаимодействие и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общественные отношения.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 *Взаимодействие природы и общества в условиях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Основные институты общества. Многовариантность общественного развития. Эволюция и революция как формы социального изменения. Понятие общественного пр</w:t>
      </w:r>
      <w:r>
        <w:rPr>
          <w:rFonts w:ascii="Times New Roman" w:eastAsia="Arial" w:hAnsi="Times New Roman"/>
          <w:sz w:val="24"/>
          <w:szCs w:val="24"/>
          <w:lang w:val="ru-RU"/>
        </w:rPr>
        <w:t>огресса.  Процессы глобализации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. Общество и человек перед лицом угроз и вызовов </w:t>
      </w:r>
      <w:r w:rsidRPr="00222DAC">
        <w:rPr>
          <w:rFonts w:ascii="Times New Roman" w:eastAsia="Arial" w:hAnsi="Times New Roman"/>
          <w:sz w:val="24"/>
          <w:szCs w:val="24"/>
        </w:rPr>
        <w:t>XXI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века.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*Экологические проблемы Карелии.</w:t>
      </w:r>
    </w:p>
    <w:p w:rsidR="00570EF3" w:rsidRPr="00222DAC" w:rsidRDefault="00570EF3" w:rsidP="00570EF3">
      <w:pPr>
        <w:ind w:left="142" w:right="40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Экономика и экономическая наука.</w:t>
      </w:r>
    </w:p>
    <w:p w:rsidR="00570EF3" w:rsidRPr="00222DAC" w:rsidRDefault="00570EF3" w:rsidP="00570EF3">
      <w:pPr>
        <w:ind w:left="142" w:right="40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Факторы производства и факторные доходы. Спрос и предложение. Рыночные структуры</w:t>
      </w:r>
      <w:r>
        <w:rPr>
          <w:rFonts w:ascii="Times New Roman" w:eastAsia="Arial" w:hAnsi="Times New Roman"/>
          <w:sz w:val="24"/>
          <w:szCs w:val="24"/>
          <w:lang w:val="ru-RU"/>
        </w:rPr>
        <w:t>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Политика защиты конкуренции и антимонопольное законодательство. Экономические и бухгалтерские издержки и прибыль. Постоянные и переменные затраты. Основные источники финансирования бизнеса.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*Предпринимательство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Акции, облигации и другие ценные бумаги.  Фондовый рынок. Основные принципы менеджмента. Основы маркетинга. Банковская система. Финансовые институты. Виды, причины и последствия инфляции. Рынок труда. Безработица и  государственная политика в области занятости.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*Рынок труда и государственная политика в области занятости в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Роль государства в экономике. Общественные блага. Внешние эффекты. Налоги, уплачиваемые предприятиями.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*Налоги, уплачиваемые предприятиями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Государственный бюджет.  Государственный долг. Понятие ВВП. Экономический рост и развитие. Экономические основы денежной и бюджетной политики государства.  Мировая экономика. Государственная политика в области международной торговли. Глобальные экономические проблемы.  Особенност</w:t>
      </w:r>
      <w:r>
        <w:rPr>
          <w:rFonts w:ascii="Times New Roman" w:eastAsia="Arial" w:hAnsi="Times New Roman"/>
          <w:sz w:val="24"/>
          <w:szCs w:val="24"/>
          <w:lang w:val="ru-RU"/>
        </w:rPr>
        <w:t>и современной экономики России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*Экономика Карелии в условиях становления рыночного общества. Современное состояние отрасли региона.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Экон</w:t>
      </w:r>
      <w:r>
        <w:rPr>
          <w:rFonts w:ascii="Times New Roman" w:eastAsia="Arial" w:hAnsi="Times New Roman"/>
          <w:sz w:val="24"/>
          <w:szCs w:val="24"/>
          <w:lang w:val="ru-RU"/>
        </w:rPr>
        <w:t>омическая  политика Российской Ф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едерации.</w:t>
      </w:r>
    </w:p>
    <w:p w:rsidR="00570EF3" w:rsidRPr="00BF26E0" w:rsidRDefault="00570EF3" w:rsidP="00570EF3">
      <w:pPr>
        <w:ind w:left="142" w:right="40" w:firstLine="540"/>
        <w:jc w:val="both"/>
        <w:rPr>
          <w:rFonts w:ascii="Times New Roman" w:eastAsia="Arial" w:hAnsi="Times New Roman"/>
          <w:i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Молодежь как социальная группа, особенности молодежной субкультуры.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*Положение молодежи в Карелии: демография, здоровье, образование, труд, занятость.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Этнические общности. Межнациональные отношения, </w:t>
      </w:r>
      <w:proofErr w:type="spellStart"/>
      <w:r w:rsidRPr="00222DAC">
        <w:rPr>
          <w:rFonts w:ascii="Times New Roman" w:eastAsia="Arial" w:hAnsi="Times New Roman"/>
          <w:sz w:val="24"/>
          <w:szCs w:val="24"/>
          <w:lang w:val="ru-RU"/>
        </w:rPr>
        <w:t>этносоциальные</w:t>
      </w:r>
      <w:proofErr w:type="spellEnd"/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конфликты, пути их разрешения.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 Этнический состав населения Карелии. Межнациональные отношения в Карелии. Национальная политика в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Конституционные принципы национальной политики в Российской Федерации. Семья  и  брак.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*Тенденции развития семьи в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Проблема неполных семей. Современная демографическая </w:t>
      </w:r>
      <w:r>
        <w:rPr>
          <w:rFonts w:ascii="Times New Roman" w:eastAsia="Arial" w:hAnsi="Times New Roman"/>
          <w:sz w:val="24"/>
          <w:szCs w:val="24"/>
          <w:lang w:val="ru-RU"/>
        </w:rPr>
        <w:t>ситуация в Российской Федерации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*Социальная политика в области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lastRenderedPageBreak/>
        <w:t>семьи, материнства и детства в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Религиозные объединения и организации в Российской Федерации.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 Конфессиональный состав населения Карелии.</w:t>
      </w:r>
    </w:p>
    <w:p w:rsidR="00570EF3" w:rsidRPr="0023295F" w:rsidRDefault="00570EF3" w:rsidP="00570EF3">
      <w:pPr>
        <w:ind w:left="142" w:right="40" w:firstLine="540"/>
        <w:jc w:val="both"/>
        <w:rPr>
          <w:rFonts w:ascii="Times New Roman" w:eastAsia="Arial" w:hAnsi="Times New Roman"/>
          <w:i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Политика как общественное явление. Понятие власти. Государство, его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функции. Политическая система.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*Политическая система Карелии.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Типология политических режимов. Демократия, ее основные ценности и признаки. Гражданское общество и государство.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*Развитие институтов гражданского общества в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Политическая элита, особенности  ее формирования в современной России.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*Политическая элита , Политические лидеры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Политические партии и движения. Средства массовой информации в политической системе общества.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 *СМИ регионального и районного значения.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Политическая идеология. Политический процесс,  его особенности в Российской Федерации.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*Политическое развитие Карелии. Республика Карелии-субъект РФ.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Избирательная кампания в Российской Федерации.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*Избирательная кампания в Карелии. </w:t>
      </w:r>
    </w:p>
    <w:p w:rsidR="00570EF3" w:rsidRPr="00222DAC" w:rsidRDefault="00570EF3" w:rsidP="00570EF3">
      <w:pPr>
        <w:ind w:left="142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Человек в системе общественных отношений.</w:t>
      </w:r>
    </w:p>
    <w:p w:rsidR="00570EF3" w:rsidRPr="00222DAC" w:rsidRDefault="00570EF3" w:rsidP="00570EF3">
      <w:pPr>
        <w:ind w:left="142" w:right="40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 Свобода и ответственность. Отклоняющееся поведение и его типы. Общественная значимость и личностный смысл образования.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*Особенности развития образования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с </w:t>
      </w:r>
      <w:r w:rsidRPr="0023295F">
        <w:rPr>
          <w:rFonts w:ascii="Times New Roman" w:eastAsia="Arial" w:hAnsi="Times New Roman"/>
          <w:i/>
          <w:sz w:val="24"/>
          <w:szCs w:val="24"/>
          <w:lang w:val="ru-RU"/>
        </w:rPr>
        <w:t xml:space="preserve">учетом социокультурных особенностей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Карелии</w:t>
      </w:r>
      <w:r w:rsidRPr="0023295F">
        <w:rPr>
          <w:rFonts w:ascii="Times New Roman" w:eastAsia="Arial" w:hAnsi="Times New Roman"/>
          <w:i/>
          <w:sz w:val="24"/>
          <w:szCs w:val="24"/>
          <w:lang w:val="ru-RU"/>
        </w:rPr>
        <w:t>.</w:t>
      </w:r>
      <w:r>
        <w:rPr>
          <w:rFonts w:ascii="Times New Roman" w:eastAsia="Arial" w:hAnsi="Times New Roman"/>
          <w:sz w:val="24"/>
          <w:szCs w:val="24"/>
          <w:lang w:val="ru-RU"/>
        </w:rPr>
        <w:t xml:space="preserve">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Знания, умения и  навыки людей в условиях информационного общества. Рациональное экономическое поведение собственника, работника, потребителя, семьянина, гражданина.  Человек в политической жизни.  Политическая психология и политическое поведение. Политическое участие. Политическое лидерство.</w:t>
      </w:r>
    </w:p>
    <w:p w:rsidR="00570EF3" w:rsidRPr="00222DAC" w:rsidRDefault="00570EF3" w:rsidP="00570EF3">
      <w:pPr>
        <w:ind w:left="142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Правовое регулирование общественных отношений</w:t>
      </w:r>
    </w:p>
    <w:p w:rsidR="00570EF3" w:rsidRPr="00222DAC" w:rsidRDefault="00570EF3" w:rsidP="00570EF3">
      <w:pPr>
        <w:ind w:left="142" w:right="40" w:firstLine="5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Право в системе социальных норм. Система российского права.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*Судебная система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Законотворческий процесс в Российской Федерации.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*Законодательство Карелии.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 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 Право  на  благоприятную  окружающую  среду  и  способы</w:t>
      </w:r>
      <w:r w:rsidRPr="00222DAC">
        <w:rPr>
          <w:rFonts w:ascii="Times New Roman" w:hAnsi="Times New Roman"/>
          <w:sz w:val="24"/>
          <w:szCs w:val="24"/>
          <w:lang w:val="ru-RU"/>
        </w:rPr>
        <w:tab/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его</w:t>
      </w:r>
      <w:r w:rsidRPr="00222DAC">
        <w:rPr>
          <w:rFonts w:ascii="Times New Roman" w:hAnsi="Times New Roman"/>
          <w:sz w:val="24"/>
          <w:szCs w:val="24"/>
          <w:lang w:val="ru-RU"/>
        </w:rPr>
        <w:tab/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защиты. Экологические правонарушения</w:t>
      </w:r>
      <w:r>
        <w:rPr>
          <w:rFonts w:ascii="Times New Roman" w:eastAsia="Arial" w:hAnsi="Times New Roman"/>
          <w:sz w:val="24"/>
          <w:szCs w:val="24"/>
          <w:lang w:val="ru-RU"/>
        </w:rPr>
        <w:t>.</w:t>
      </w:r>
      <w:r w:rsidRPr="00222DAC">
        <w:rPr>
          <w:rFonts w:ascii="Times New Roman" w:hAnsi="Times New Roman"/>
          <w:sz w:val="24"/>
          <w:szCs w:val="24"/>
          <w:lang w:val="ru-RU"/>
        </w:rPr>
        <w:tab/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Субъекты гражданского права. Организационно-правовые формы и правовой режим предпринимательской деятельности.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*Различные организационно-правовые формы в Карелии.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Имущественные права. Право на интеллектуальную собственность.  Наследование. Неимущественные права: честь, достоинство, имя.   Способы защиты имущественных и неимущественных прав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 xml:space="preserve">.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 xml:space="preserve">Порядок и условия заключения и расторжения брака. Правовое регулирование отношений супругов. Правила приема в образовательные учреждения профессионального  образования. Порядок оказания платных образовательных услуг. 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 Споры, порядок их рассмотрения. Основные правила и принципы гражданского процесса. Особенности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lastRenderedPageBreak/>
        <w:t>административной юрисдикции. Особенности уголовного процесса.  Конституционное судопроизводство. Международная защита прав человека в условиях мирного и военного времени.</w:t>
      </w:r>
      <w:r w:rsidRPr="00E67DF3">
        <w:rPr>
          <w:rFonts w:ascii="Times New Roman" w:eastAsia="Arial" w:hAnsi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Arial" w:hAnsi="Times New Roman"/>
          <w:i/>
          <w:sz w:val="24"/>
          <w:szCs w:val="24"/>
          <w:lang w:val="ru-RU"/>
        </w:rPr>
        <w:t>*Защита прав человека и гражданина в Карелии.</w:t>
      </w:r>
    </w:p>
    <w:p w:rsidR="00570EF3" w:rsidRPr="002816EE" w:rsidRDefault="00570EF3" w:rsidP="00570EF3">
      <w:pPr>
        <w:ind w:left="142"/>
        <w:jc w:val="both"/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Опыт познавательной и практической деятельности:</w:t>
      </w:r>
    </w:p>
    <w:p w:rsidR="00570EF3" w:rsidRPr="00222DAC" w:rsidRDefault="00570EF3" w:rsidP="00570EF3">
      <w:pPr>
        <w:tabs>
          <w:tab w:val="left" w:pos="1338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работа с источниками социальной информации, с использованием современных средств коммуникации (включая ресурсы Интернета);</w:t>
      </w:r>
    </w:p>
    <w:p w:rsidR="00570EF3" w:rsidRPr="00222DAC" w:rsidRDefault="00570EF3" w:rsidP="00570EF3">
      <w:pPr>
        <w:tabs>
          <w:tab w:val="left" w:pos="1397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критическое осмысление актуальной социальной информации, поступающей из разных источников, формулирование на этой основе собственных заключений и оценочных суждений;</w:t>
      </w:r>
    </w:p>
    <w:p w:rsidR="00570EF3" w:rsidRPr="00222DAC" w:rsidRDefault="00570EF3" w:rsidP="00570EF3">
      <w:pPr>
        <w:tabs>
          <w:tab w:val="left" w:pos="1280"/>
        </w:tabs>
        <w:spacing w:after="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решение познавательных и практических задач, отражающих типичные социальные ситуации;</w:t>
      </w:r>
    </w:p>
    <w:p w:rsidR="00570EF3" w:rsidRPr="00222DAC" w:rsidRDefault="00570EF3" w:rsidP="00570EF3">
      <w:pPr>
        <w:tabs>
          <w:tab w:val="left" w:pos="1280"/>
        </w:tabs>
        <w:spacing w:after="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анализ современных общественных явлений и событий;</w:t>
      </w:r>
    </w:p>
    <w:p w:rsidR="00570EF3" w:rsidRPr="00222DAC" w:rsidRDefault="00570EF3" w:rsidP="00570EF3">
      <w:pPr>
        <w:tabs>
          <w:tab w:val="left" w:pos="1394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освоение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</w:t>
      </w:r>
    </w:p>
    <w:p w:rsidR="00570EF3" w:rsidRPr="00222DAC" w:rsidRDefault="00570EF3" w:rsidP="00570EF3">
      <w:pPr>
        <w:tabs>
          <w:tab w:val="left" w:pos="1283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</w:p>
    <w:p w:rsidR="00570EF3" w:rsidRPr="00222DAC" w:rsidRDefault="00570EF3" w:rsidP="00570EF3">
      <w:pPr>
        <w:tabs>
          <w:tab w:val="left" w:pos="1338"/>
        </w:tabs>
        <w:spacing w:after="0"/>
        <w:ind w:right="40"/>
        <w:jc w:val="both"/>
        <w:rPr>
          <w:rFonts w:ascii="Times New Roman" w:eastAsia="Arial" w:hAnsi="Times New Roman"/>
          <w:sz w:val="24"/>
          <w:szCs w:val="24"/>
          <w:lang w:val="ru-RU"/>
        </w:rPr>
      </w:pPr>
      <w:r>
        <w:rPr>
          <w:rFonts w:ascii="Times New Roman" w:eastAsia="Arial" w:hAnsi="Times New Roman"/>
          <w:sz w:val="24"/>
          <w:szCs w:val="24"/>
          <w:lang w:val="ru-RU"/>
        </w:rPr>
        <w:t xml:space="preserve">- </w:t>
      </w:r>
      <w:r w:rsidRPr="00222DAC">
        <w:rPr>
          <w:rFonts w:ascii="Times New Roman" w:eastAsia="Arial" w:hAnsi="Times New Roman"/>
          <w:sz w:val="24"/>
          <w:szCs w:val="24"/>
          <w:lang w:val="ru-RU"/>
        </w:rPr>
        <w:t>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570EF3" w:rsidRDefault="00570EF3" w:rsidP="00570EF3">
      <w:pPr>
        <w:rPr>
          <w:rFonts w:ascii="Times New Roman" w:eastAsia="Arial" w:hAnsi="Times New Roman"/>
          <w:sz w:val="24"/>
          <w:szCs w:val="24"/>
          <w:lang w:val="ru-RU"/>
        </w:rPr>
      </w:pPr>
      <w:r w:rsidRPr="00222DAC">
        <w:rPr>
          <w:rFonts w:ascii="Times New Roman" w:eastAsia="Arial" w:hAnsi="Times New Roman"/>
          <w:sz w:val="24"/>
          <w:szCs w:val="24"/>
          <w:lang w:val="ru-RU"/>
        </w:rPr>
        <w:t>написание творческих работ по социальным дисциплинам</w:t>
      </w:r>
    </w:p>
    <w:p w:rsidR="00570EF3" w:rsidRDefault="00570EF3" w:rsidP="00570EF3">
      <w:pPr>
        <w:widowControl w:val="0"/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Региональный компонент используется не как отдельный блок, а как «вкрапления» в учебный материал без выделения отдельных часов и в качестве материала при изучении школьного курса предметов.</w:t>
      </w:r>
    </w:p>
    <w:p w:rsidR="00F03295" w:rsidRPr="00570EF3" w:rsidRDefault="00F03295" w:rsidP="00063789">
      <w:pPr>
        <w:rPr>
          <w:rFonts w:ascii="Times New Roman" w:hAnsi="Times New Roman"/>
          <w:sz w:val="24"/>
          <w:szCs w:val="24"/>
          <w:lang w:val="ru-RU"/>
        </w:rPr>
      </w:pPr>
    </w:p>
    <w:sectPr w:rsidR="00F03295" w:rsidRPr="00570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</w:lvl>
    <w:lvl w:ilvl="1" w:tplc="000067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0004AE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91"/>
    <w:rsid w:val="00063789"/>
    <w:rsid w:val="00570EF3"/>
    <w:rsid w:val="005E3B08"/>
    <w:rsid w:val="006B79B3"/>
    <w:rsid w:val="00755B27"/>
    <w:rsid w:val="008A4063"/>
    <w:rsid w:val="008C5091"/>
    <w:rsid w:val="00F0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F3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29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F3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32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2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1875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Rimma</dc:creator>
  <cp:keywords/>
  <dc:description/>
  <cp:lastModifiedBy>И-И-Ира</cp:lastModifiedBy>
  <cp:revision>4</cp:revision>
  <cp:lastPrinted>2020-12-26T12:19:00Z</cp:lastPrinted>
  <dcterms:created xsi:type="dcterms:W3CDTF">2021-04-03T11:24:00Z</dcterms:created>
  <dcterms:modified xsi:type="dcterms:W3CDTF">2021-04-28T18:57:00Z</dcterms:modified>
</cp:coreProperties>
</file>